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622759" w14:textId="3CDAC7E6" w:rsidR="00941402" w:rsidRDefault="00392F96" w:rsidP="00941402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AE4F48">
        <w:rPr>
          <w:rFonts w:cs="Arial"/>
          <w:bCs/>
          <w:sz w:val="22"/>
          <w:lang w:val="en-US" w:eastAsia="ko-KR"/>
        </w:rPr>
        <w:t>3GPP TSG-SA</w:t>
      </w:r>
      <w:r>
        <w:rPr>
          <w:rFonts w:cs="Arial"/>
          <w:bCs/>
          <w:sz w:val="22"/>
          <w:lang w:val="en-US" w:eastAsia="ko-KR"/>
        </w:rPr>
        <w:t xml:space="preserve"> WG3 Meeting #</w:t>
      </w:r>
      <w:r w:rsidR="00941402">
        <w:rPr>
          <w:rFonts w:cs="Arial"/>
          <w:bCs/>
          <w:sz w:val="22"/>
          <w:lang w:val="en-US" w:eastAsia="ko-KR"/>
        </w:rPr>
        <w:t>10</w:t>
      </w:r>
      <w:r w:rsidR="00126C62">
        <w:rPr>
          <w:rFonts w:cs="Arial"/>
          <w:bCs/>
          <w:sz w:val="22"/>
          <w:lang w:val="en-US" w:eastAsia="ko-KR"/>
        </w:rPr>
        <w:t>1</w:t>
      </w:r>
      <w:r w:rsidR="00941402">
        <w:rPr>
          <w:rFonts w:cs="Arial"/>
          <w:bCs/>
          <w:sz w:val="22"/>
          <w:lang w:val="en-US" w:eastAsia="ko-KR"/>
        </w:rPr>
        <w:t>-e</w:t>
      </w:r>
      <w:r>
        <w:rPr>
          <w:rFonts w:cs="Arial"/>
          <w:bCs/>
          <w:sz w:val="22"/>
          <w:lang w:val="en-US" w:eastAsia="ko-KR"/>
        </w:rPr>
        <w:tab/>
      </w:r>
      <w:r w:rsidR="00E52D20" w:rsidRPr="00E52D20">
        <w:rPr>
          <w:rFonts w:cs="Arial"/>
          <w:bCs/>
          <w:sz w:val="22"/>
          <w:lang w:val="en-US" w:eastAsia="ko-KR"/>
        </w:rPr>
        <w:t>S3-202815</w:t>
      </w:r>
    </w:p>
    <w:p w14:paraId="67EB8152" w14:textId="30E2FF3B" w:rsidR="00F52536" w:rsidRPr="00392F96" w:rsidRDefault="00941402" w:rsidP="51EDC77F">
      <w:pPr>
        <w:pStyle w:val="Header"/>
        <w:tabs>
          <w:tab w:val="right" w:pos="9639"/>
        </w:tabs>
        <w:rPr>
          <w:rFonts w:cs="Arial"/>
          <w:b w:val="0"/>
          <w:sz w:val="22"/>
          <w:szCs w:val="22"/>
          <w:lang w:val="en-US" w:eastAsia="ko-KR"/>
        </w:rPr>
      </w:pPr>
      <w:r w:rsidRPr="51EDC77F">
        <w:rPr>
          <w:rFonts w:cs="Arial"/>
          <w:sz w:val="22"/>
          <w:szCs w:val="22"/>
          <w:lang w:val="en-US" w:eastAsia="ko-KR"/>
        </w:rPr>
        <w:t>e-m</w:t>
      </w:r>
      <w:r w:rsidR="00412B3B" w:rsidRPr="51EDC77F">
        <w:rPr>
          <w:rFonts w:cs="Arial"/>
          <w:sz w:val="22"/>
          <w:szCs w:val="22"/>
          <w:lang w:val="en-US" w:eastAsia="ko-KR"/>
        </w:rPr>
        <w:t>eeting</w:t>
      </w:r>
      <w:r w:rsidR="0080296A" w:rsidRPr="51EDC77F">
        <w:rPr>
          <w:rFonts w:cs="Arial"/>
          <w:sz w:val="22"/>
          <w:szCs w:val="22"/>
          <w:lang w:val="en-US" w:eastAsia="ko-KR"/>
        </w:rPr>
        <w:t xml:space="preserve">, </w:t>
      </w:r>
      <w:r w:rsidR="00126C62" w:rsidRPr="51EDC77F">
        <w:rPr>
          <w:rFonts w:cs="Arial"/>
          <w:sz w:val="22"/>
          <w:szCs w:val="22"/>
          <w:lang w:val="en-US" w:eastAsia="ko-KR"/>
        </w:rPr>
        <w:t>9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– </w:t>
      </w:r>
      <w:r w:rsidRPr="51EDC77F">
        <w:rPr>
          <w:rFonts w:cs="Arial"/>
          <w:sz w:val="22"/>
          <w:szCs w:val="22"/>
          <w:lang w:val="en-US" w:eastAsia="ko-KR"/>
        </w:rPr>
        <w:t>2</w:t>
      </w:r>
      <w:r w:rsidR="00126C62" w:rsidRPr="51EDC77F">
        <w:rPr>
          <w:rFonts w:cs="Arial"/>
          <w:sz w:val="22"/>
          <w:szCs w:val="22"/>
          <w:lang w:val="en-US" w:eastAsia="ko-KR"/>
        </w:rPr>
        <w:t>0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</w:t>
      </w:r>
      <w:r w:rsidR="00126C62" w:rsidRPr="51EDC77F">
        <w:rPr>
          <w:rFonts w:cs="Arial"/>
          <w:sz w:val="22"/>
          <w:szCs w:val="22"/>
          <w:lang w:val="en-US" w:eastAsia="ko-KR"/>
        </w:rPr>
        <w:t>November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20</w:t>
      </w:r>
      <w:r w:rsidR="00412B3B" w:rsidRPr="51EDC77F">
        <w:rPr>
          <w:rFonts w:cs="Arial"/>
          <w:sz w:val="22"/>
          <w:szCs w:val="22"/>
          <w:lang w:val="en-US" w:eastAsia="ko-KR"/>
        </w:rPr>
        <w:t>20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                                                  </w:t>
      </w:r>
      <w:r w:rsidR="00412B3B" w:rsidRPr="51EDC77F">
        <w:rPr>
          <w:rFonts w:cs="Arial"/>
          <w:sz w:val="22"/>
          <w:szCs w:val="22"/>
          <w:lang w:val="en-US" w:eastAsia="ko-KR"/>
        </w:rPr>
        <w:t xml:space="preserve">       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</w:t>
      </w:r>
      <w:r w:rsidR="001A2357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20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xabc</w:t>
      </w:r>
      <w:r w:rsidR="00F52536" w:rsidRPr="00392F96">
        <w:rPr>
          <w:rFonts w:cs="Arial"/>
          <w:bCs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>
        <w:rPr>
          <w:rFonts w:ascii="Arial" w:eastAsia="MS Mincho" w:hAnsi="Arial"/>
          <w:b/>
          <w:lang w:eastAsia="ja-JP"/>
        </w:rPr>
        <w:t>InterDigital</w:t>
      </w:r>
      <w:proofErr w:type="spellEnd"/>
    </w:p>
    <w:p w14:paraId="6735C8C6" w14:textId="183D921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C7209">
        <w:rPr>
          <w:rFonts w:ascii="Arial" w:eastAsia="MS Mincho" w:hAnsi="Arial"/>
          <w:b/>
          <w:lang w:eastAsia="ja-JP"/>
        </w:rPr>
        <w:t xml:space="preserve">TCG progress </w:t>
      </w:r>
      <w:r w:rsidR="006439C6">
        <w:rPr>
          <w:rFonts w:ascii="Arial" w:eastAsia="MS Mincho" w:hAnsi="Arial"/>
          <w:b/>
          <w:lang w:eastAsia="ja-JP"/>
        </w:rPr>
        <w:t xml:space="preserve">- </w:t>
      </w:r>
      <w:r w:rsidR="00AC7209">
        <w:rPr>
          <w:rFonts w:ascii="Arial" w:eastAsia="MS Mincho" w:hAnsi="Arial"/>
          <w:b/>
          <w:lang w:eastAsia="ja-JP"/>
        </w:rPr>
        <w:t>report</w:t>
      </w:r>
      <w:r w:rsidR="00196D9E">
        <w:rPr>
          <w:rFonts w:ascii="Arial" w:eastAsia="MS Mincho" w:hAnsi="Arial"/>
          <w:b/>
          <w:lang w:eastAsia="ja-JP"/>
        </w:rPr>
        <w:t xml:space="preserve"> from TCG rapporteur</w:t>
      </w:r>
    </w:p>
    <w:p w14:paraId="1564454D" w14:textId="4454737D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E8320F">
        <w:rPr>
          <w:rFonts w:ascii="Arial" w:eastAsia="MS Mincho" w:hAnsi="Arial"/>
          <w:b/>
          <w:lang w:eastAsia="ja-JP"/>
        </w:rPr>
        <w:t>Information</w:t>
      </w:r>
    </w:p>
    <w:p w14:paraId="42C347A1" w14:textId="540D54A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56E71">
        <w:rPr>
          <w:rFonts w:ascii="Arial" w:eastAsia="MS Mincho" w:hAnsi="Arial"/>
          <w:b/>
          <w:lang w:eastAsia="ja-JP"/>
        </w:rPr>
        <w:t>3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  <w:r w:rsidR="0029650C" w:rsidRPr="008D3AF8">
        <w:rPr>
          <w:rFonts w:ascii="Arial" w:eastAsia="MS Mincho" w:hAnsi="Arial"/>
          <w:b/>
          <w:lang w:eastAsia="ja-JP"/>
        </w:rPr>
        <w:t xml:space="preserve">- </w:t>
      </w:r>
      <w:r w:rsidR="00230F92" w:rsidRPr="008D3AF8">
        <w:rPr>
          <w:rFonts w:ascii="Arial" w:eastAsia="MS Mincho" w:hAnsi="Arial"/>
          <w:b/>
          <w:lang w:eastAsia="ja-JP"/>
        </w:rPr>
        <w:t xml:space="preserve">Reports and Liaisons from other Groups </w:t>
      </w:r>
      <w:r w:rsidR="00F60660" w:rsidRPr="008D3AF8">
        <w:rPr>
          <w:rFonts w:ascii="Arial" w:eastAsia="MS Mincho" w:hAnsi="Arial"/>
          <w:b/>
          <w:lang w:eastAsia="ja-JP"/>
        </w:rPr>
        <w:t>–</w:t>
      </w:r>
      <w:r w:rsidR="00230F92" w:rsidRPr="008D3AF8">
        <w:rPr>
          <w:rFonts w:ascii="Arial" w:eastAsia="MS Mincho" w:hAnsi="Arial"/>
          <w:b/>
          <w:lang w:eastAsia="ja-JP"/>
        </w:rPr>
        <w:t xml:space="preserve"> TCG</w:t>
      </w:r>
    </w:p>
    <w:p w14:paraId="589FCF37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95118">
        <w:rPr>
          <w:rFonts w:ascii="Arial" w:eastAsia="MS Mincho" w:hAnsi="Arial"/>
          <w:b/>
          <w:lang w:eastAsia="ja-JP"/>
        </w:rPr>
        <w:t>n/a</w:t>
      </w:r>
    </w:p>
    <w:p w14:paraId="05DD681F" w14:textId="152E5852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a brief </w:t>
      </w:r>
      <w:r w:rsidR="00E26C64">
        <w:rPr>
          <w:rFonts w:ascii="Arial" w:eastAsia="MS Mincho" w:hAnsi="Arial"/>
          <w:i/>
          <w:lang w:eastAsia="ja-JP"/>
        </w:rPr>
        <w:t xml:space="preserve">incremental </w:t>
      </w:r>
      <w:r w:rsidR="00230F92">
        <w:rPr>
          <w:rFonts w:ascii="Arial" w:eastAsia="MS Mincho" w:hAnsi="Arial"/>
          <w:i/>
          <w:lang w:eastAsia="ja-JP"/>
        </w:rPr>
        <w:t xml:space="preserve">summary of the </w:t>
      </w:r>
      <w:r w:rsidR="00230F92" w:rsidRPr="00115A30">
        <w:rPr>
          <w:rFonts w:ascii="Arial" w:eastAsia="MS Mincho" w:hAnsi="Arial"/>
          <w:i/>
          <w:noProof/>
          <w:lang w:eastAsia="ja-JP"/>
        </w:rPr>
        <w:t>progress in</w:t>
      </w:r>
      <w:r w:rsidR="00230F92">
        <w:rPr>
          <w:rFonts w:ascii="Arial" w:eastAsia="MS Mincho" w:hAnsi="Arial"/>
          <w:i/>
          <w:lang w:eastAsia="ja-JP"/>
        </w:rPr>
        <w:t xml:space="preserve"> TCG </w:t>
      </w:r>
      <w:r w:rsidR="007313DF">
        <w:rPr>
          <w:rFonts w:ascii="Arial" w:eastAsia="MS Mincho" w:hAnsi="Arial"/>
          <w:i/>
          <w:lang w:eastAsia="ja-JP"/>
        </w:rPr>
        <w:t>Working Groups</w:t>
      </w:r>
      <w:r w:rsidR="00BF2E7D">
        <w:rPr>
          <w:rFonts w:ascii="Arial" w:eastAsia="MS Mincho" w:hAnsi="Arial"/>
          <w:i/>
          <w:lang w:eastAsia="ja-JP"/>
        </w:rPr>
        <w:t xml:space="preserve"> </w:t>
      </w:r>
      <w:r w:rsidR="00B31B51">
        <w:rPr>
          <w:rFonts w:ascii="Arial" w:eastAsia="MS Mincho" w:hAnsi="Arial"/>
          <w:i/>
          <w:lang w:eastAsia="ja-JP"/>
        </w:rPr>
        <w:t xml:space="preserve">as of </w:t>
      </w:r>
      <w:r w:rsidR="00126C62">
        <w:rPr>
          <w:rFonts w:ascii="Arial" w:eastAsia="MS Mincho" w:hAnsi="Arial"/>
          <w:i/>
          <w:lang w:eastAsia="ja-JP"/>
        </w:rPr>
        <w:t>October</w:t>
      </w:r>
      <w:r w:rsidR="003E7B50">
        <w:rPr>
          <w:rFonts w:ascii="Arial" w:eastAsia="MS Mincho" w:hAnsi="Arial"/>
          <w:i/>
          <w:lang w:eastAsia="ja-JP"/>
        </w:rPr>
        <w:t xml:space="preserve"> 20</w:t>
      </w:r>
      <w:r w:rsidR="001A2357">
        <w:rPr>
          <w:rFonts w:ascii="Arial" w:eastAsia="MS Mincho" w:hAnsi="Arial"/>
          <w:i/>
          <w:lang w:eastAsia="ja-JP"/>
        </w:rPr>
        <w:t>20</w:t>
      </w:r>
      <w:r w:rsidR="00B31B51">
        <w:rPr>
          <w:rFonts w:ascii="Arial" w:eastAsia="MS Mincho" w:hAnsi="Arial"/>
          <w:i/>
          <w:lang w:eastAsia="ja-JP"/>
        </w:rPr>
        <w:t>.</w:t>
      </w:r>
      <w:r w:rsidR="00F60660">
        <w:rPr>
          <w:rFonts w:ascii="Arial" w:eastAsia="MS Mincho" w:hAnsi="Arial"/>
          <w:i/>
          <w:lang w:eastAsia="ja-JP"/>
        </w:rPr>
        <w:t xml:space="preserve"> </w:t>
      </w:r>
    </w:p>
    <w:p w14:paraId="19F01966" w14:textId="77777777" w:rsidR="00F52536" w:rsidRPr="00392F9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2B0B1102" w14:textId="77777777" w:rsidR="0068332F" w:rsidRDefault="0068332F" w:rsidP="00BF2E7D">
      <w:pPr>
        <w:pStyle w:val="Title"/>
        <w:numPr>
          <w:ilvl w:val="0"/>
          <w:numId w:val="2"/>
        </w:numPr>
      </w:pPr>
      <w:r>
        <w:t>TCG – Highlights</w:t>
      </w:r>
    </w:p>
    <w:p w14:paraId="78D986EA" w14:textId="0FAEB992" w:rsidR="008276FF" w:rsidRDefault="00921DC9" w:rsidP="00DA6708">
      <w:pPr>
        <w:ind w:firstLine="270"/>
      </w:pPr>
      <w:r>
        <w:t>Publication of new or revised deliverables</w:t>
      </w:r>
      <w:r w:rsidR="00A10BDD">
        <w:t xml:space="preserve"> (</w:t>
      </w:r>
      <w:r w:rsidR="00FE7507">
        <w:t xml:space="preserve">incremental </w:t>
      </w:r>
      <w:r w:rsidR="00A10BDD">
        <w:t>changes fr</w:t>
      </w:r>
      <w:r w:rsidR="004B53AE">
        <w:t>om the status reported at SA3#</w:t>
      </w:r>
      <w:r w:rsidR="00A94222">
        <w:t>100-e</w:t>
      </w:r>
      <w:r w:rsidR="00A10BDD">
        <w:t>)</w:t>
      </w:r>
      <w:bookmarkStart w:id="0" w:name="_Toc346872290"/>
    </w:p>
    <w:p w14:paraId="1D37CFB8" w14:textId="77777777" w:rsidR="00A94222" w:rsidRPr="00A94222" w:rsidRDefault="00A94222" w:rsidP="00A94222">
      <w:pPr>
        <w:pStyle w:val="ListParagraph"/>
        <w:numPr>
          <w:ilvl w:val="0"/>
          <w:numId w:val="42"/>
        </w:numPr>
        <w:rPr>
          <w:lang w:val="en-US"/>
        </w:rPr>
      </w:pPr>
      <w:r w:rsidRPr="00A94222">
        <w:rPr>
          <w:lang w:val="en-US"/>
        </w:rPr>
        <w:t>TCG PC Client Platform Firmware Profile – public review October 2020</w:t>
      </w:r>
    </w:p>
    <w:p w14:paraId="012876DA" w14:textId="77777777" w:rsidR="00A94222" w:rsidRPr="00A94222" w:rsidRDefault="00A94222" w:rsidP="00A94222">
      <w:pPr>
        <w:pStyle w:val="ListParagraph"/>
        <w:numPr>
          <w:ilvl w:val="0"/>
          <w:numId w:val="42"/>
        </w:numPr>
        <w:rPr>
          <w:lang w:val="en-US"/>
        </w:rPr>
      </w:pPr>
      <w:r w:rsidRPr="00A94222">
        <w:rPr>
          <w:lang w:val="en-US"/>
        </w:rPr>
        <w:t>TCG TPM 2.0 Keys for Device Identity and Attestation – public review October 2020</w:t>
      </w:r>
    </w:p>
    <w:p w14:paraId="086434BB" w14:textId="77777777" w:rsidR="00A94222" w:rsidRPr="00A94222" w:rsidRDefault="00A94222" w:rsidP="00A94222">
      <w:pPr>
        <w:pStyle w:val="ListParagraph"/>
        <w:numPr>
          <w:ilvl w:val="0"/>
          <w:numId w:val="42"/>
        </w:numPr>
        <w:rPr>
          <w:lang w:val="en-US"/>
        </w:rPr>
      </w:pPr>
      <w:proofErr w:type="gramStart"/>
      <w:r w:rsidRPr="00A94222">
        <w:rPr>
          <w:lang w:val="en-US"/>
        </w:rPr>
        <w:t>TCG  DICE</w:t>
      </w:r>
      <w:proofErr w:type="gramEnd"/>
      <w:r w:rsidRPr="00A94222">
        <w:rPr>
          <w:lang w:val="en-US"/>
        </w:rPr>
        <w:t xml:space="preserve"> Attestation Architecture – public review October 2020</w:t>
      </w:r>
    </w:p>
    <w:p w14:paraId="0747B1DF" w14:textId="77777777" w:rsidR="00A94222" w:rsidRPr="00A94222" w:rsidRDefault="00A94222" w:rsidP="00A94222">
      <w:pPr>
        <w:pStyle w:val="ListParagraph"/>
        <w:numPr>
          <w:ilvl w:val="0"/>
          <w:numId w:val="42"/>
        </w:numPr>
        <w:rPr>
          <w:lang w:val="en-US"/>
        </w:rPr>
      </w:pPr>
      <w:r w:rsidRPr="00A94222">
        <w:rPr>
          <w:lang w:val="en-US"/>
        </w:rPr>
        <w:t>TCG Storage Interface Interactions Spec (SIIS) – public review August 2020</w:t>
      </w:r>
    </w:p>
    <w:p w14:paraId="647F5F03" w14:textId="77777777" w:rsidR="00A94222" w:rsidRPr="00A94222" w:rsidRDefault="00A94222" w:rsidP="00A94222">
      <w:pPr>
        <w:pStyle w:val="ListParagraph"/>
        <w:numPr>
          <w:ilvl w:val="0"/>
          <w:numId w:val="42"/>
        </w:numPr>
        <w:rPr>
          <w:lang w:val="en-US"/>
        </w:rPr>
      </w:pPr>
      <w:r w:rsidRPr="00A94222">
        <w:rPr>
          <w:lang w:val="en-US"/>
        </w:rPr>
        <w:t>TCG DICE Layering Architecture – published July 2020</w:t>
      </w:r>
    </w:p>
    <w:p w14:paraId="056CD19E" w14:textId="77777777" w:rsidR="00A94222" w:rsidRPr="00A94222" w:rsidRDefault="00A94222" w:rsidP="00A94222">
      <w:pPr>
        <w:pStyle w:val="ListParagraph"/>
        <w:numPr>
          <w:ilvl w:val="0"/>
          <w:numId w:val="42"/>
        </w:numPr>
        <w:rPr>
          <w:lang w:val="en-US"/>
        </w:rPr>
      </w:pPr>
      <w:r w:rsidRPr="00A94222">
        <w:rPr>
          <w:lang w:val="en-US"/>
        </w:rPr>
        <w:t>TCG DICE Certificates Profile – published July 2020</w:t>
      </w:r>
    </w:p>
    <w:p w14:paraId="3AB25C30" w14:textId="77777777" w:rsidR="00A94222" w:rsidRPr="00A94222" w:rsidRDefault="00A94222" w:rsidP="00A94222">
      <w:pPr>
        <w:pStyle w:val="ListParagraph"/>
        <w:numPr>
          <w:ilvl w:val="0"/>
          <w:numId w:val="42"/>
        </w:numPr>
        <w:rPr>
          <w:lang w:val="en-US"/>
        </w:rPr>
      </w:pPr>
      <w:r w:rsidRPr="00A94222">
        <w:rPr>
          <w:lang w:val="en-US"/>
        </w:rPr>
        <w:t>TCG Errata 1.1 for TPM 2.0 Library r1.59 – published July 2020</w:t>
      </w:r>
    </w:p>
    <w:p w14:paraId="67876358" w14:textId="77777777" w:rsidR="00A94222" w:rsidRPr="00A94222" w:rsidRDefault="00A94222" w:rsidP="00A94222">
      <w:pPr>
        <w:pStyle w:val="ListParagraph"/>
        <w:numPr>
          <w:ilvl w:val="0"/>
          <w:numId w:val="42"/>
        </w:numPr>
        <w:rPr>
          <w:lang w:val="en-US"/>
        </w:rPr>
      </w:pPr>
      <w:r w:rsidRPr="00A94222">
        <w:rPr>
          <w:lang w:val="en-US"/>
        </w:rPr>
        <w:t>TCG Algorithm Registry r1.32 – published June 2020</w:t>
      </w:r>
    </w:p>
    <w:p w14:paraId="4FFB12DD" w14:textId="77777777" w:rsidR="00A94222" w:rsidRPr="00A94222" w:rsidRDefault="00A94222" w:rsidP="00A94222">
      <w:pPr>
        <w:pStyle w:val="ListParagraph"/>
        <w:numPr>
          <w:ilvl w:val="0"/>
          <w:numId w:val="42"/>
        </w:numPr>
        <w:rPr>
          <w:lang w:val="en-US"/>
        </w:rPr>
      </w:pPr>
      <w:r w:rsidRPr="00A94222">
        <w:rPr>
          <w:lang w:val="en-US"/>
        </w:rPr>
        <w:t>TCG TSS 2.0 Feature API (FAPI) – published June 2020</w:t>
      </w:r>
    </w:p>
    <w:p w14:paraId="6E0F97B3" w14:textId="77777777" w:rsidR="00A94222" w:rsidRPr="00A94222" w:rsidRDefault="00A94222" w:rsidP="00A94222">
      <w:pPr>
        <w:pStyle w:val="ListParagraph"/>
        <w:numPr>
          <w:ilvl w:val="0"/>
          <w:numId w:val="42"/>
        </w:numPr>
        <w:rPr>
          <w:lang w:val="en-US"/>
        </w:rPr>
      </w:pPr>
      <w:r w:rsidRPr="00A94222">
        <w:rPr>
          <w:lang w:val="en-US"/>
        </w:rPr>
        <w:t>TCG TSS 2.0 JSON Datatypes and Policy Language – published June 2020</w:t>
      </w:r>
    </w:p>
    <w:p w14:paraId="673BB20D" w14:textId="77777777" w:rsidR="00A94222" w:rsidRPr="00A94222" w:rsidRDefault="00A94222" w:rsidP="00A94222">
      <w:pPr>
        <w:pStyle w:val="ListParagraph"/>
        <w:numPr>
          <w:ilvl w:val="0"/>
          <w:numId w:val="42"/>
        </w:numPr>
        <w:rPr>
          <w:lang w:val="en-US"/>
        </w:rPr>
      </w:pPr>
      <w:r w:rsidRPr="00A94222">
        <w:rPr>
          <w:lang w:val="en-US"/>
        </w:rPr>
        <w:t>TCG Server Management Domain Firmware Profile – public review June 2020</w:t>
      </w:r>
    </w:p>
    <w:p w14:paraId="782A78A8" w14:textId="77777777" w:rsidR="00A94222" w:rsidRPr="00A94222" w:rsidRDefault="00A94222" w:rsidP="00A94222">
      <w:pPr>
        <w:pStyle w:val="ListParagraph"/>
        <w:numPr>
          <w:ilvl w:val="0"/>
          <w:numId w:val="42"/>
        </w:numPr>
        <w:rPr>
          <w:lang w:val="en-US"/>
        </w:rPr>
      </w:pPr>
      <w:r w:rsidRPr="00A94222">
        <w:rPr>
          <w:lang w:val="en-US"/>
        </w:rPr>
        <w:t>TCG TSS 2.0 Enhanced System Level API (ESAPI) – published May 2020</w:t>
      </w:r>
    </w:p>
    <w:p w14:paraId="1063C05E" w14:textId="77777777" w:rsidR="00A94222" w:rsidRPr="00A94222" w:rsidRDefault="00A94222" w:rsidP="00A94222">
      <w:pPr>
        <w:pStyle w:val="ListParagraph"/>
        <w:numPr>
          <w:ilvl w:val="0"/>
          <w:numId w:val="42"/>
        </w:numPr>
        <w:rPr>
          <w:lang w:val="en-US"/>
        </w:rPr>
      </w:pPr>
      <w:r w:rsidRPr="00A94222">
        <w:rPr>
          <w:lang w:val="en-US"/>
        </w:rPr>
        <w:t>TCG TPM 2.0 Library r1.62 – public review May 2020</w:t>
      </w:r>
    </w:p>
    <w:p w14:paraId="3D060DC8" w14:textId="5DD78906" w:rsidR="00196D9E" w:rsidRPr="00941402" w:rsidRDefault="00A94222" w:rsidP="00A94222">
      <w:pPr>
        <w:pStyle w:val="ListParagraph"/>
        <w:numPr>
          <w:ilvl w:val="0"/>
          <w:numId w:val="42"/>
        </w:numPr>
        <w:rPr>
          <w:lang w:val="en-US"/>
        </w:rPr>
      </w:pPr>
      <w:r w:rsidRPr="00A94222">
        <w:rPr>
          <w:lang w:val="en-US"/>
        </w:rPr>
        <w:t>TCG PC Client Platform TPM Profile for TPM 2.0 (PTP) – public review May 2020</w:t>
      </w:r>
    </w:p>
    <w:p w14:paraId="33164B11" w14:textId="26958ADC" w:rsidR="002816FC" w:rsidRPr="00AD5269" w:rsidRDefault="00075C37" w:rsidP="00075C37">
      <w:pPr>
        <w:numPr>
          <w:ilvl w:val="0"/>
          <w:numId w:val="2"/>
        </w:numPr>
        <w:rPr>
          <w:rFonts w:ascii="Cambria" w:hAnsi="Cambria"/>
          <w:color w:val="17365D"/>
          <w:spacing w:val="5"/>
          <w:kern w:val="28"/>
          <w:sz w:val="52"/>
          <w:szCs w:val="52"/>
        </w:rPr>
      </w:pPr>
      <w:r w:rsidRPr="00DA6708">
        <w:rPr>
          <w:rFonts w:ascii="Cambria" w:hAnsi="Cambria"/>
          <w:color w:val="17365D"/>
          <w:spacing w:val="5"/>
          <w:kern w:val="28"/>
          <w:sz w:val="52"/>
          <w:szCs w:val="52"/>
          <w:lang w:val="en-US"/>
        </w:rPr>
        <w:t xml:space="preserve"> </w:t>
      </w:r>
      <w:r w:rsidR="00BC551A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M</w:t>
      </w:r>
      <w:r w:rsidR="002816FC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eeting</w:t>
      </w:r>
      <w:r w:rsidR="00BC551A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s</w:t>
      </w:r>
    </w:p>
    <w:p w14:paraId="35A154EC" w14:textId="10F7E6B5" w:rsidR="00941402" w:rsidRDefault="00941402" w:rsidP="00941402">
      <w:pPr>
        <w:pStyle w:val="ListParagraph"/>
        <w:numPr>
          <w:ilvl w:val="0"/>
          <w:numId w:val="30"/>
        </w:numPr>
      </w:pPr>
      <w:r>
        <w:t xml:space="preserve">TCG Members Meeting Virtual F2F – TBD dates </w:t>
      </w:r>
      <w:r w:rsidR="00A94222">
        <w:t xml:space="preserve">in </w:t>
      </w:r>
      <w:r>
        <w:t>February 2021</w:t>
      </w:r>
    </w:p>
    <w:p w14:paraId="1778E002" w14:textId="57F9BB7C" w:rsidR="00A94222" w:rsidRDefault="00A94222" w:rsidP="00941402">
      <w:pPr>
        <w:pStyle w:val="ListParagraph"/>
        <w:numPr>
          <w:ilvl w:val="0"/>
          <w:numId w:val="30"/>
        </w:numPr>
      </w:pPr>
      <w:r>
        <w:t>MP WG meets every Monday at 10-11 ET</w:t>
      </w:r>
    </w:p>
    <w:p w14:paraId="1C683570" w14:textId="6CE49018" w:rsidR="009F2F9D" w:rsidRDefault="009F2F9D" w:rsidP="00941402">
      <w:pPr>
        <w:pStyle w:val="ListParagraph"/>
        <w:numPr>
          <w:ilvl w:val="0"/>
          <w:numId w:val="30"/>
        </w:numPr>
      </w:pPr>
      <w:r>
        <w:t xml:space="preserve">TMS WG meets every Monday and Friday at </w:t>
      </w:r>
      <w:r w:rsidR="00796F9B">
        <w:t xml:space="preserve">12-13 </w:t>
      </w:r>
      <w:r>
        <w:t>ET</w:t>
      </w:r>
    </w:p>
    <w:p w14:paraId="5399AB02" w14:textId="0C65EF9E" w:rsidR="00754C65" w:rsidRDefault="00754C65" w:rsidP="008276FF">
      <w:pPr>
        <w:pStyle w:val="ListParagraph"/>
        <w:numPr>
          <w:ilvl w:val="0"/>
          <w:numId w:val="30"/>
        </w:numPr>
      </w:pPr>
      <w:proofErr w:type="spellStart"/>
      <w:r>
        <w:t>CyRes</w:t>
      </w:r>
      <w:proofErr w:type="spellEnd"/>
      <w:r>
        <w:t xml:space="preserve"> WG meets every Wednesday at </w:t>
      </w:r>
      <w:r w:rsidR="00431B89">
        <w:t>11-12:30</w:t>
      </w:r>
      <w:r>
        <w:t xml:space="preserve"> ET</w:t>
      </w:r>
    </w:p>
    <w:bookmarkEnd w:id="0"/>
    <w:p w14:paraId="2FC60DE2" w14:textId="77777777" w:rsidR="00D44D69" w:rsidRDefault="00D44D69" w:rsidP="00C34E17">
      <w:pPr>
        <w:pStyle w:val="Title"/>
        <w:numPr>
          <w:ilvl w:val="0"/>
          <w:numId w:val="2"/>
        </w:numPr>
      </w:pPr>
      <w:r>
        <w:t>Conclusion</w:t>
      </w:r>
    </w:p>
    <w:p w14:paraId="5C0F5418" w14:textId="6A4C26B3" w:rsidR="00475959" w:rsidRDefault="00475959" w:rsidP="0029650C">
      <w:pPr>
        <w:ind w:left="270"/>
      </w:pPr>
      <w:r>
        <w:t xml:space="preserve">It is proposed to </w:t>
      </w:r>
      <w:r w:rsidR="00B239E1">
        <w:t xml:space="preserve">add the contents of this contribution in the </w:t>
      </w:r>
      <w:r w:rsidR="00F60660">
        <w:t xml:space="preserve">appropriate section, </w:t>
      </w:r>
      <w:proofErr w:type="gramStart"/>
      <w:r w:rsidR="00F60660">
        <w:t>similar to</w:t>
      </w:r>
      <w:proofErr w:type="gramEnd"/>
      <w:r w:rsidR="00B239E1">
        <w:t xml:space="preserve"> </w:t>
      </w:r>
      <w:r w:rsidR="00F60660">
        <w:t>“</w:t>
      </w:r>
      <w:r w:rsidR="00B239E1">
        <w:t>Reports and Liaisons from other Groups – TC</w:t>
      </w:r>
      <w:r w:rsidR="00F60660">
        <w:t>G”</w:t>
      </w:r>
      <w:r w:rsidR="0068332F">
        <w:t xml:space="preserve"> of </w:t>
      </w:r>
      <w:r w:rsidR="003E7B50">
        <w:rPr>
          <w:rFonts w:cs="Arial"/>
          <w:color w:val="000000"/>
          <w:shd w:val="clear" w:color="auto" w:fill="FFFFFF"/>
        </w:rPr>
        <w:t>SA3#</w:t>
      </w:r>
      <w:r w:rsidR="00941402">
        <w:rPr>
          <w:rFonts w:cs="Arial"/>
          <w:color w:val="000000"/>
          <w:shd w:val="clear" w:color="auto" w:fill="FFFFFF"/>
        </w:rPr>
        <w:t>10</w:t>
      </w:r>
      <w:r w:rsidR="00A94222">
        <w:rPr>
          <w:rFonts w:cs="Arial"/>
          <w:color w:val="000000"/>
          <w:shd w:val="clear" w:color="auto" w:fill="FFFFFF"/>
        </w:rPr>
        <w:t>1-</w:t>
      </w:r>
      <w:r w:rsidR="00412B3B">
        <w:rPr>
          <w:rFonts w:cs="Arial"/>
          <w:color w:val="000000"/>
          <w:shd w:val="clear" w:color="auto" w:fill="FFFFFF"/>
        </w:rPr>
        <w:t>e</w:t>
      </w:r>
      <w:r w:rsidR="00B239E1">
        <w:t xml:space="preserve"> meeting report</w:t>
      </w:r>
      <w:r w:rsidR="00F60660">
        <w:t>.</w:t>
      </w:r>
    </w:p>
    <w:sectPr w:rsid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5pt;height:32.5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hybridMultilevel"/>
    <w:tmpl w:val="66FA208A"/>
    <w:lvl w:ilvl="0" w:tplc="86F4B5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CCE79D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985EDB9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B7AE244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32425BF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8EEC33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7B7A944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3AAC2BA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5EEE9C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822382"/>
    <w:multiLevelType w:val="hybridMultilevel"/>
    <w:tmpl w:val="F8300ACE"/>
    <w:lvl w:ilvl="0" w:tplc="56E03F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1A64620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 w:tplc="9CC0EFD6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 w:tplc="7778DC90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 w:tplc="2EEC669A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 w:tplc="AD785D46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 w:tplc="BD88BD8E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 w:tplc="919C8ADA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 w:tplc="3676D7D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5" w15:restartNumberingAfterBreak="0">
    <w:nsid w:val="152E2D0E"/>
    <w:multiLevelType w:val="hybridMultilevel"/>
    <w:tmpl w:val="3822C0B2"/>
    <w:lvl w:ilvl="0" w:tplc="FCA4CA06">
      <w:start w:val="1"/>
      <w:numFmt w:val="decimal"/>
      <w:lvlText w:val="%1."/>
      <w:lvlJc w:val="left"/>
      <w:pPr>
        <w:ind w:left="630" w:hanging="360"/>
      </w:pPr>
    </w:lvl>
    <w:lvl w:ilvl="1" w:tplc="F9EC93A6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 w:tplc="C18CAB9C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 w:tplc="F8E4FD08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 w:tplc="E11A4506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 w:tplc="6DEC89F8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 w:tplc="55B8D49A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 w:tplc="ADA88160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 w:tplc="B53AE6F4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6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B1205BD"/>
    <w:multiLevelType w:val="hybridMultilevel"/>
    <w:tmpl w:val="AE3A6E44"/>
    <w:lvl w:ilvl="0" w:tplc="48766C2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D7E27CEE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 w:tplc="38243EC8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 w:tplc="0BB69428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 w:tplc="435A2AC8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 w:tplc="93664A5E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 w:tplc="7E700564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 w:tplc="06C87BFE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 w:tplc="2BB40DE0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6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A597066"/>
    <w:multiLevelType w:val="hybridMultilevel"/>
    <w:tmpl w:val="7DD033AE"/>
    <w:lvl w:ilvl="0" w:tplc="E85A5A7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47E6CB70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 w:tplc="34A2A760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 w:tplc="8BEC728A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 w:tplc="AF969860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 w:tplc="36DAB49A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 w:tplc="1C1EF7AE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 w:tplc="68645458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 w:tplc="3DBA51EA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3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217770E"/>
    <w:multiLevelType w:val="hybridMultilevel"/>
    <w:tmpl w:val="3822C0B2"/>
    <w:lvl w:ilvl="0" w:tplc="BD0041FE">
      <w:start w:val="1"/>
      <w:numFmt w:val="decimal"/>
      <w:lvlText w:val="%1."/>
      <w:lvlJc w:val="left"/>
      <w:pPr>
        <w:ind w:left="630" w:hanging="360"/>
      </w:pPr>
    </w:lvl>
    <w:lvl w:ilvl="1" w:tplc="16E0F018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 w:tplc="6018DE64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 w:tplc="3C34090E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 w:tplc="A39C3292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 w:tplc="5C6CF46E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 w:tplc="CAE067EE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 w:tplc="8536FB7E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 w:tplc="BC5A4D7C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26" w15:restartNumberingAfterBreak="0">
    <w:nsid w:val="563201DF"/>
    <w:multiLevelType w:val="hybridMultilevel"/>
    <w:tmpl w:val="9F90D38A"/>
    <w:lvl w:ilvl="0" w:tplc="E7F6536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ED68E3E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 w:tplc="8954DADE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 w:tplc="2B78E06E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 w:tplc="679C2ABA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 w:tplc="8AF2FF1E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 w:tplc="E22C5B7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 w:tplc="3C060E22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 w:tplc="83A48DDC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7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0F54D2"/>
    <w:multiLevelType w:val="hybridMultilevel"/>
    <w:tmpl w:val="9F90D38A"/>
    <w:lvl w:ilvl="0" w:tplc="CDB086B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C1CE9DD6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 w:tplc="B65ED266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 w:tplc="2FA2BB38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 w:tplc="CD40CE8C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 w:tplc="7ADA6B42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 w:tplc="2460002A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 w:tplc="B3404E82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 w:tplc="4374345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0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F8709CE"/>
    <w:multiLevelType w:val="multi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2E077B8"/>
    <w:multiLevelType w:val="hybridMultilevel"/>
    <w:tmpl w:val="466C0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5"/>
  </w:num>
  <w:num w:numId="3">
    <w:abstractNumId w:val="16"/>
  </w:num>
  <w:num w:numId="4">
    <w:abstractNumId w:val="9"/>
  </w:num>
  <w:num w:numId="5">
    <w:abstractNumId w:val="24"/>
  </w:num>
  <w:num w:numId="6">
    <w:abstractNumId w:val="27"/>
  </w:num>
  <w:num w:numId="7">
    <w:abstractNumId w:val="3"/>
  </w:num>
  <w:num w:numId="8">
    <w:abstractNumId w:val="32"/>
  </w:num>
  <w:num w:numId="9">
    <w:abstractNumId w:val="17"/>
  </w:num>
  <w:num w:numId="10">
    <w:abstractNumId w:val="10"/>
  </w:num>
  <w:num w:numId="11">
    <w:abstractNumId w:val="36"/>
  </w:num>
  <w:num w:numId="12">
    <w:abstractNumId w:val="18"/>
  </w:num>
  <w:num w:numId="13">
    <w:abstractNumId w:val="39"/>
  </w:num>
  <w:num w:numId="14">
    <w:abstractNumId w:val="20"/>
  </w:num>
  <w:num w:numId="15">
    <w:abstractNumId w:val="28"/>
  </w:num>
  <w:num w:numId="16">
    <w:abstractNumId w:val="0"/>
  </w:num>
  <w:num w:numId="17">
    <w:abstractNumId w:val="11"/>
  </w:num>
  <w:num w:numId="18">
    <w:abstractNumId w:val="25"/>
  </w:num>
  <w:num w:numId="19">
    <w:abstractNumId w:val="35"/>
  </w:num>
  <w:num w:numId="20">
    <w:abstractNumId w:val="23"/>
  </w:num>
  <w:num w:numId="21">
    <w:abstractNumId w:val="34"/>
  </w:num>
  <w:num w:numId="22">
    <w:abstractNumId w:val="30"/>
  </w:num>
  <w:num w:numId="23">
    <w:abstractNumId w:val="31"/>
  </w:num>
  <w:num w:numId="24">
    <w:abstractNumId w:val="21"/>
  </w:num>
  <w:num w:numId="25">
    <w:abstractNumId w:val="37"/>
  </w:num>
  <w:num w:numId="26">
    <w:abstractNumId w:val="38"/>
  </w:num>
  <w:num w:numId="27">
    <w:abstractNumId w:val="19"/>
  </w:num>
  <w:num w:numId="28">
    <w:abstractNumId w:val="14"/>
  </w:num>
  <w:num w:numId="29">
    <w:abstractNumId w:val="13"/>
  </w:num>
  <w:num w:numId="30">
    <w:abstractNumId w:val="7"/>
  </w:num>
  <w:num w:numId="31">
    <w:abstractNumId w:val="1"/>
  </w:num>
  <w:num w:numId="32">
    <w:abstractNumId w:val="8"/>
  </w:num>
  <w:num w:numId="33">
    <w:abstractNumId w:val="12"/>
  </w:num>
  <w:num w:numId="34">
    <w:abstractNumId w:val="15"/>
  </w:num>
  <w:num w:numId="35">
    <w:abstractNumId w:val="22"/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</w:num>
  <w:num w:numId="38">
    <w:abstractNumId w:val="29"/>
  </w:num>
  <w:num w:numId="39">
    <w:abstractNumId w:val="26"/>
  </w:num>
  <w:num w:numId="40">
    <w:abstractNumId w:val="4"/>
  </w:num>
  <w:num w:numId="41">
    <w:abstractNumId w:val="6"/>
  </w:num>
  <w:num w:numId="4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mailMerge>
    <w:mainDocumentType w:val="formLetters"/>
    <w:dataType w:val="textFile"/>
    <w:activeRecord w:val="-1"/>
    <w:odso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NqoFAA10pKUtAAAA"/>
  </w:docVars>
  <w:rsids>
    <w:rsidRoot w:val="00F52536"/>
    <w:rsid w:val="0001622F"/>
    <w:rsid w:val="0002739A"/>
    <w:rsid w:val="00027536"/>
    <w:rsid w:val="00033349"/>
    <w:rsid w:val="00035401"/>
    <w:rsid w:val="000437D1"/>
    <w:rsid w:val="00073897"/>
    <w:rsid w:val="00075C37"/>
    <w:rsid w:val="0009154A"/>
    <w:rsid w:val="000A6267"/>
    <w:rsid w:val="000C7F87"/>
    <w:rsid w:val="000D6F12"/>
    <w:rsid w:val="000D798F"/>
    <w:rsid w:val="000E6217"/>
    <w:rsid w:val="000F4A7F"/>
    <w:rsid w:val="00115A30"/>
    <w:rsid w:val="00116DDA"/>
    <w:rsid w:val="00126C62"/>
    <w:rsid w:val="00127256"/>
    <w:rsid w:val="0013276B"/>
    <w:rsid w:val="00150F02"/>
    <w:rsid w:val="00151399"/>
    <w:rsid w:val="001521AD"/>
    <w:rsid w:val="00154E4E"/>
    <w:rsid w:val="0018088E"/>
    <w:rsid w:val="0018770F"/>
    <w:rsid w:val="00195118"/>
    <w:rsid w:val="00196D9E"/>
    <w:rsid w:val="001A2357"/>
    <w:rsid w:val="001A3DDF"/>
    <w:rsid w:val="001B445B"/>
    <w:rsid w:val="001C65A7"/>
    <w:rsid w:val="001E0607"/>
    <w:rsid w:val="001E4939"/>
    <w:rsid w:val="002104DE"/>
    <w:rsid w:val="00215F49"/>
    <w:rsid w:val="00226147"/>
    <w:rsid w:val="00230F92"/>
    <w:rsid w:val="0023507E"/>
    <w:rsid w:val="002453AA"/>
    <w:rsid w:val="002520B9"/>
    <w:rsid w:val="002762DE"/>
    <w:rsid w:val="002810AD"/>
    <w:rsid w:val="002816FC"/>
    <w:rsid w:val="00281F08"/>
    <w:rsid w:val="00290F6A"/>
    <w:rsid w:val="00294755"/>
    <w:rsid w:val="0029650C"/>
    <w:rsid w:val="002B5BF4"/>
    <w:rsid w:val="002C0993"/>
    <w:rsid w:val="002C6E7A"/>
    <w:rsid w:val="002D2816"/>
    <w:rsid w:val="002E7ACE"/>
    <w:rsid w:val="002F71EA"/>
    <w:rsid w:val="002F734F"/>
    <w:rsid w:val="002F741D"/>
    <w:rsid w:val="00307961"/>
    <w:rsid w:val="00314B13"/>
    <w:rsid w:val="00335883"/>
    <w:rsid w:val="003518D0"/>
    <w:rsid w:val="0036333B"/>
    <w:rsid w:val="00367F9C"/>
    <w:rsid w:val="00376FB1"/>
    <w:rsid w:val="00377D7A"/>
    <w:rsid w:val="0038649F"/>
    <w:rsid w:val="00392F96"/>
    <w:rsid w:val="003A7041"/>
    <w:rsid w:val="003C23F1"/>
    <w:rsid w:val="003C7E75"/>
    <w:rsid w:val="003E7B50"/>
    <w:rsid w:val="003F5ACB"/>
    <w:rsid w:val="00412B3B"/>
    <w:rsid w:val="00413B7F"/>
    <w:rsid w:val="00420163"/>
    <w:rsid w:val="00431B89"/>
    <w:rsid w:val="0044120B"/>
    <w:rsid w:val="00465496"/>
    <w:rsid w:val="00475959"/>
    <w:rsid w:val="00491E39"/>
    <w:rsid w:val="004B53AE"/>
    <w:rsid w:val="004D069D"/>
    <w:rsid w:val="0051182B"/>
    <w:rsid w:val="00566814"/>
    <w:rsid w:val="00570FB7"/>
    <w:rsid w:val="0059041D"/>
    <w:rsid w:val="0059228B"/>
    <w:rsid w:val="005D7F47"/>
    <w:rsid w:val="005F3C46"/>
    <w:rsid w:val="006107D5"/>
    <w:rsid w:val="00615C4F"/>
    <w:rsid w:val="00617C43"/>
    <w:rsid w:val="00630A13"/>
    <w:rsid w:val="006439C6"/>
    <w:rsid w:val="00661C6E"/>
    <w:rsid w:val="00671E09"/>
    <w:rsid w:val="006740EA"/>
    <w:rsid w:val="00682926"/>
    <w:rsid w:val="0068332F"/>
    <w:rsid w:val="006A793A"/>
    <w:rsid w:val="006B71CA"/>
    <w:rsid w:val="006C072E"/>
    <w:rsid w:val="006C24F5"/>
    <w:rsid w:val="006D23E8"/>
    <w:rsid w:val="006E1A54"/>
    <w:rsid w:val="006E1EFA"/>
    <w:rsid w:val="006F2226"/>
    <w:rsid w:val="006F36A1"/>
    <w:rsid w:val="006F5940"/>
    <w:rsid w:val="007042E6"/>
    <w:rsid w:val="00711A2E"/>
    <w:rsid w:val="0071293A"/>
    <w:rsid w:val="00715930"/>
    <w:rsid w:val="007313DF"/>
    <w:rsid w:val="007322CA"/>
    <w:rsid w:val="007418AB"/>
    <w:rsid w:val="00754946"/>
    <w:rsid w:val="00754C65"/>
    <w:rsid w:val="007601B5"/>
    <w:rsid w:val="00796F9B"/>
    <w:rsid w:val="007A06BE"/>
    <w:rsid w:val="007B0972"/>
    <w:rsid w:val="007B3780"/>
    <w:rsid w:val="007C625C"/>
    <w:rsid w:val="007D62B9"/>
    <w:rsid w:val="007D6ACE"/>
    <w:rsid w:val="007E7572"/>
    <w:rsid w:val="007F2EF6"/>
    <w:rsid w:val="00800603"/>
    <w:rsid w:val="0080296A"/>
    <w:rsid w:val="00802B05"/>
    <w:rsid w:val="008163F1"/>
    <w:rsid w:val="008276FF"/>
    <w:rsid w:val="0085243E"/>
    <w:rsid w:val="00852CE7"/>
    <w:rsid w:val="00852F40"/>
    <w:rsid w:val="00856E71"/>
    <w:rsid w:val="00860990"/>
    <w:rsid w:val="00872939"/>
    <w:rsid w:val="0089288A"/>
    <w:rsid w:val="008A2A8B"/>
    <w:rsid w:val="008B0721"/>
    <w:rsid w:val="008B1DC7"/>
    <w:rsid w:val="008B2EF6"/>
    <w:rsid w:val="008B3CD1"/>
    <w:rsid w:val="008C41B1"/>
    <w:rsid w:val="008D2F37"/>
    <w:rsid w:val="008D3AF8"/>
    <w:rsid w:val="00904AEB"/>
    <w:rsid w:val="009055CA"/>
    <w:rsid w:val="00905B44"/>
    <w:rsid w:val="00921DC9"/>
    <w:rsid w:val="00930731"/>
    <w:rsid w:val="00941402"/>
    <w:rsid w:val="00970AE0"/>
    <w:rsid w:val="0097259B"/>
    <w:rsid w:val="00983377"/>
    <w:rsid w:val="00983603"/>
    <w:rsid w:val="009863F6"/>
    <w:rsid w:val="009A71D2"/>
    <w:rsid w:val="009B154C"/>
    <w:rsid w:val="009B40C8"/>
    <w:rsid w:val="009F2F9D"/>
    <w:rsid w:val="00A019C7"/>
    <w:rsid w:val="00A078F6"/>
    <w:rsid w:val="00A10BDD"/>
    <w:rsid w:val="00A121E2"/>
    <w:rsid w:val="00A25C38"/>
    <w:rsid w:val="00A3426E"/>
    <w:rsid w:val="00A61428"/>
    <w:rsid w:val="00A61E5E"/>
    <w:rsid w:val="00A632CE"/>
    <w:rsid w:val="00A77C94"/>
    <w:rsid w:val="00A918ED"/>
    <w:rsid w:val="00A93DDB"/>
    <w:rsid w:val="00A94222"/>
    <w:rsid w:val="00AA7098"/>
    <w:rsid w:val="00AC1958"/>
    <w:rsid w:val="00AC7209"/>
    <w:rsid w:val="00AD0019"/>
    <w:rsid w:val="00AD436C"/>
    <w:rsid w:val="00AD5269"/>
    <w:rsid w:val="00AE3D69"/>
    <w:rsid w:val="00AF6130"/>
    <w:rsid w:val="00B019FA"/>
    <w:rsid w:val="00B239E1"/>
    <w:rsid w:val="00B31B51"/>
    <w:rsid w:val="00B37803"/>
    <w:rsid w:val="00BA29A0"/>
    <w:rsid w:val="00BB675E"/>
    <w:rsid w:val="00BC551A"/>
    <w:rsid w:val="00BE1105"/>
    <w:rsid w:val="00BF2E7D"/>
    <w:rsid w:val="00BF34CC"/>
    <w:rsid w:val="00C11DE5"/>
    <w:rsid w:val="00C1659C"/>
    <w:rsid w:val="00C34E17"/>
    <w:rsid w:val="00C40324"/>
    <w:rsid w:val="00C42675"/>
    <w:rsid w:val="00C50D56"/>
    <w:rsid w:val="00C6018F"/>
    <w:rsid w:val="00C62E66"/>
    <w:rsid w:val="00C973DA"/>
    <w:rsid w:val="00CA4B7F"/>
    <w:rsid w:val="00CB2A1B"/>
    <w:rsid w:val="00CB43AF"/>
    <w:rsid w:val="00CB6933"/>
    <w:rsid w:val="00CB7987"/>
    <w:rsid w:val="00CC3F31"/>
    <w:rsid w:val="00CD6D8E"/>
    <w:rsid w:val="00CF48EF"/>
    <w:rsid w:val="00D03FD4"/>
    <w:rsid w:val="00D4251D"/>
    <w:rsid w:val="00D44D69"/>
    <w:rsid w:val="00D53C6E"/>
    <w:rsid w:val="00D62989"/>
    <w:rsid w:val="00D66400"/>
    <w:rsid w:val="00D67267"/>
    <w:rsid w:val="00D67340"/>
    <w:rsid w:val="00D80B5B"/>
    <w:rsid w:val="00DA6708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52D20"/>
    <w:rsid w:val="00E745D9"/>
    <w:rsid w:val="00E77E28"/>
    <w:rsid w:val="00E8320F"/>
    <w:rsid w:val="00E83621"/>
    <w:rsid w:val="00E9446D"/>
    <w:rsid w:val="00E9748F"/>
    <w:rsid w:val="00EA1E7B"/>
    <w:rsid w:val="00EA4E99"/>
    <w:rsid w:val="00EB01F2"/>
    <w:rsid w:val="00EB1E95"/>
    <w:rsid w:val="00EC458C"/>
    <w:rsid w:val="00ED4855"/>
    <w:rsid w:val="00ED5882"/>
    <w:rsid w:val="00ED6D42"/>
    <w:rsid w:val="00ED77D5"/>
    <w:rsid w:val="00EE6987"/>
    <w:rsid w:val="00EF0D86"/>
    <w:rsid w:val="00EF1D56"/>
    <w:rsid w:val="00F017AB"/>
    <w:rsid w:val="00F055B2"/>
    <w:rsid w:val="00F16DCA"/>
    <w:rsid w:val="00F20B99"/>
    <w:rsid w:val="00F23DD7"/>
    <w:rsid w:val="00F36033"/>
    <w:rsid w:val="00F50BC2"/>
    <w:rsid w:val="00F5188F"/>
    <w:rsid w:val="00F52536"/>
    <w:rsid w:val="00F60660"/>
    <w:rsid w:val="00F60A1E"/>
    <w:rsid w:val="00F65459"/>
    <w:rsid w:val="00F673B5"/>
    <w:rsid w:val="00F86E07"/>
    <w:rsid w:val="00FA45EB"/>
    <w:rsid w:val="00FA5AC7"/>
    <w:rsid w:val="00FC06FD"/>
    <w:rsid w:val="00FE7507"/>
    <w:rsid w:val="51EDC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E122ABF-545B-40E1-8CAE-83CD4C95B779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e32f50e1-6846-4d7d-ad60-ccd6877e6c5e"/>
    <ds:schemaRef ds:uri="5a888943-97ca-4c93-b605-714bb5e9e285"/>
    <ds:schemaRef ds:uri="http://purl.org/dc/terms/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54FE10-0A9F-43B1-9466-4111E62CF3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1579</Characters>
  <Application>Microsoft Office Word</Application>
  <DocSecurity>0</DocSecurity>
  <Lines>13</Lines>
  <Paragraphs>3</Paragraphs>
  <ScaleCrop>false</ScaleCrop>
  <Company>InterDigital Communications, LLC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dc:description/>
  <cp:lastModifiedBy>Alec Brusilovsky</cp:lastModifiedBy>
  <cp:revision>2</cp:revision>
  <dcterms:created xsi:type="dcterms:W3CDTF">2020-10-29T17:36:00Z</dcterms:created>
  <dcterms:modified xsi:type="dcterms:W3CDTF">2020-10-29T17:36:00Z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ontentType">
    <vt:lpwstr>Document</vt:lpwstr>
  </property>
</Properties>
</file>